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Флаг</w:t>
      </w:r>
      <w:bookmarkEnd w:id="1"/>
    </w:p>
    <w:p/>
    <w:p>
      <w:pPr/>
      <w:r>
        <w:rPr/>
        <w:t xml:space="preserve">ГОСУДАРСТВЕННЫЙ ФЛАГ РЕСПУБЛИКИ УЗБЕКИСТАН</w:t>
      </w:r>
    </w:p>
    <w:p>
      <w:pPr/>
      <w:r>
        <w:pict>
          <v:shape type="#_x0000_t75" style="width:768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</w:p>
    <w:p>
      <w:pPr/>
      <w:br/>
    </w:p>
    <w:p>
      <w:pPr/>
    </w:p>
    <w:p>
      <w:pPr/>
    </w:p>
    <w:p>
      <w:pPr/>
    </w:p>
    <w:p>
      <w:pPr/>
      <w:r>
        <w:rPr/>
        <w:t xml:space="preserve">Государственный флагутвержден Законом Республики Узбекистан «О государственном флаге РеспубликиУзбекистан» от 18 ноября 1991 года № 407-XII.</w:t>
      </w:r>
    </w:p>
    <w:p>
      <w:pPr/>
      <w:r>
        <w:rPr/>
        <w:t xml:space="preserve">Государственный флагРеспублики Узбекистан является символом государственного суверенитетаРеспублики Узбекистан.</w:t>
      </w:r>
    </w:p>
    <w:p>
      <w:pPr/>
      <w:r>
        <w:rPr/>
        <w:t xml:space="preserve">Государственный флагРеспублики Узбекистан представляет Республику Узбекистан на международнойарене.</w:t>
      </w:r>
    </w:p>
    <w:p>
      <w:pPr/>
      <w:r>
        <w:rPr/>
        <w:t xml:space="preserve">Государственныйфлаг Республики Узбекистан представляет собой прямоугольное полотнище из трехгоризонтальных полос насыщенного голубого, белого и насыщенного зеленого цветовво всю длину флага.</w:t>
      </w:r>
    </w:p>
    <w:p/>
    <w:p>
      <w:pPr/>
    </w:p>
    <w:p>
      <w:pPr/>
      <w:r>
        <w:rPr/>
        <w:t xml:space="preserve">ГОСУДАРСТВЕННЫЙ ФЛАГ РЕСПУБЛИКИ КАРАКАЛПАКСТАН</w:t>
      </w:r>
    </w:p>
    <w:p>
      <w:pPr/>
      <w:br/>
    </w:p>
    <w:p>
      <w:pPr/>
    </w:p>
    <w:p>
      <w:pPr/>
      <w:r>
        <w:pict>
          <v:shape type="#_x0000_t75" style="width:768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/>
    </w:p>
    <w:p>
      <w:pPr/>
    </w:p>
    <w:p>
      <w:pPr/>
    </w:p>
    <w:p>
      <w:pPr/>
      <w:r>
        <w:rPr/>
        <w:t xml:space="preserve">Закон «Огосударственном флаге Республики Каракалпакстан» был принят 14 декабря 1992года на 11-й сессии Верховного Совета Республики Каракалпакстан.</w:t>
      </w:r>
    </w:p>
    <w:p>
      <w:pPr/>
      <w:r>
        <w:rPr/>
        <w:t xml:space="preserve">Государственный флаг Республики Каракалпакстан является символом государственногосуверенитета Республики Каракалпакстан.</w:t>
      </w:r>
    </w:p>
    <w:p>
      <w:pPr/>
      <w:r>
        <w:rPr/>
        <w:t xml:space="preserve">Государственныйфлаг Республики Каракалпакстан представляет собой прямоугольное полотнище,состоящее из трёх горизонтальных полос голубого, желтого и зелёного цветов.Полосу желтого цвета отделяют белые и красные каёмки.</w:t>
      </w:r>
    </w:p>
    <w:p>
      <w:pPr/>
      <w:r>
        <w:rPr/>
        <w:t xml:space="preserve">Голубой цвет флагаявляется символом воды и весны. Желтый цвет указывает на то, что большая частьКаракалпакстана состоит из пустынь. Зеленый цвет является признаком обновленияприроды, духовности, доверия и солнца. Полумесяц ​​является священнымвоплощением мусульман, образ пяти звезд является символом жизни и доверия пятисамых древних городов Каракалпакстана. Государственныйфлаг Республики Каракалпакстан представляет Республику Каракалпакстан намеждународной арене: при визитах официальных делегаций РеспубликиКаракалпакстан в зарубежные страны, в международных организациях, наконференциях, всемирных выставках, на спортивных соревнованиях.</w:t>
      </w:r>
    </w:p>
    <w:p>
      <w:pPr/>
      <w:r>
        <w:rPr/>
        <w:t xml:space="preserve">Государственныйфлаг Республики Каракалпакстан равен флагам других стран на международнойарене.</w:t>
      </w:r>
    </w:p>
    <w:p>
      <w:pPr/>
      <w:r>
        <w:rPr/>
        <w:t xml:space="preserve">Граждане РеспубликиКаракалпакстан, а также другие жители, проживающие здесь, должны уважатьГосударственный флаг Республики Каракалпакстан.</w:t>
      </w:r>
    </w:p>
    <w:p>
      <w:pPr/>
      <w:r>
        <w:rPr/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2024-03-29T12:28:28+05:00</dcterms:created>
  <dcterms:modified xsi:type="dcterms:W3CDTF">2024-03-29T12:28:28+05:00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