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Qoraqalpog'iston Respublikasi Vazirlar Kengashi boshqaruv apparatining takomillashtirilgan tuzulmasini tasdiqlash to'g'risida</w:t>
      </w:r>
      <w:bookmarkEnd w:id="1"/>
    </w:p>
    <w:p>
      <w:pPr/>
      <w:r>
        <w:rPr/>
        <w:t xml:space="preserve"> ҚорақалпоғистонРеспубликаси Вазирлар Кенгашининг  </w:t>
      </w:r>
    </w:p>
    <w:p>
      <w:pPr/>
      <w:r>
        <w:rPr/>
        <w:t xml:space="preserve">қарори </w:t>
      </w:r>
    </w:p>
    <w:p>
      <w:pPr/>
      <w:r>
        <w:rPr/>
        <w:t xml:space="preserve">Қорақалпоғистон Республикаси Жўқорғи КенгесиПрезидиумининг </w:t>
      </w:r>
    </w:p>
    <w:p>
      <w:pPr/>
      <w:r>
        <w:rPr/>
        <w:t xml:space="preserve">2022 йил  7 марткунги "Қорақалпоғистон Республикаси Вазирлар Кенгаши бошқарув аппаратинингтузилмаси тўғрисида"ги 618-сон қарори ҳақида </w:t>
      </w:r>
    </w:p>
    <w:p>
      <w:pPr/>
      <w:r>
        <w:rPr/>
        <w:t xml:space="preserve">ҚорақалпоғистонРеспубликаси Жўқорғи Кенгеси Президиумининг2022 йил 7 март кунги "Қорақалпоғистон Республикаси Вазирлар Кенгашибошқарув аппаратининг тузилмаси тўғрисида"ги 618-сон қарорига мувофиқ ВазирларКенгаши</w:t>
      </w:r>
    </w:p>
    <w:p>
      <w:pPr/>
      <w:r>
        <w:rPr/>
        <w:t xml:space="preserve">ҚАРОР ҚИЛАДИ:</w:t>
      </w:r>
    </w:p>
    <w:p>
      <w:pPr/>
      <w:r>
        <w:rPr/>
        <w:t xml:space="preserve">1. ҚорақалпоғистонРеспубликаси Жўқорғи Кенгеси Президиумининг 2022 йил 7 март кунги"Қорақалпоғистон Республикаси Вазирлар Кенгаши бошқарув аппаратинингтузилмаси тўғрисида"ги 618-сон қарори ижро учун раҳбарликка олинсин. </w:t>
      </w:r>
    </w:p>
    <w:p>
      <w:pPr/>
      <w:r>
        <w:rPr/>
        <w:t xml:space="preserve">2. ҚорақалпоғистонРеспубликаси Жўқорғи Кенгеси Президиумининг мазкур қарори билан:</w:t>
      </w:r>
    </w:p>
    <w:p>
      <w:pPr/>
      <w:r>
        <w:rPr/>
        <w:t xml:space="preserve">а) ҚорақалпоғистонРеспубликаси Вазирлар Кенгаши бошқарув аппаратининг тузилмасида ЎзбекистонРеспубликаси оила ва хотин-қизлар давлат қўмитаси раиси билан келишилган ҳолдаҚорақалпоғистон Республикаси Жўқорғи Кенгеси томонидан лавозимга тайинланадиганва лавозимидан озод этиладиган Қорақалпоғистон Республикаси Вазирлар КенгашиРаисининг ўринбосари – оила ва хотин-қизлар қўмитаси раиси лавозими;</w:t>
      </w:r>
    </w:p>
    <w:p>
      <w:pPr/>
      <w:r>
        <w:rPr/>
        <w:t xml:space="preserve">шаҳарва туманлар ҳокимликларининг тузилмасида Ўзбекистон Республикаси оила вахотин-қизлар давлат қўмитаси раиси билан келишилган ҳолда ҚорақалпоғистонРеспубликаси Жўқорғи Кенгеси томонидан лавозимга тайинланадиган ва лавозимиданозод этиладиган шаҳар ва туман ҳокимларининг ўринбосарлари – оила вахотин-қизлар бўлими бошлиғи лавозимлари жорий қилинганлиги;</w:t>
      </w:r>
    </w:p>
    <w:p>
      <w:pPr/>
      <w:r>
        <w:rPr/>
        <w:t xml:space="preserve">б) ҚорақалпоғистонРеспубликаси Вазирлар Кенгаши бошқарув аппарати тузилмасида ҚорақалпоғистонРеспубликаси Вазирлар Кенгаши Раисининг ўринбосари – Маҳалла ва оиланиқўллаб-қувватлаш вазири лавозими;</w:t>
      </w:r>
    </w:p>
    <w:p>
      <w:pPr/>
      <w:r>
        <w:rPr/>
        <w:t xml:space="preserve">Шаҳарва туманлар ҳокимларининг ўринбосарлари - маҳалла ва оилани қўллаб-қувватлашбўлимлари бошлиқлари лавозимлари тугатилганлиги;</w:t>
      </w:r>
    </w:p>
    <w:p>
      <w:pPr/>
      <w:r>
        <w:rPr/>
        <w:t xml:space="preserve">в) ҚорақалпоғистонРеспубликаси Маҳалла ва оилани қўллаб-қувватлаш вазирлиги ҳамда унинг худудийбўлимлари негизида Қорақалпоғистон Республикаси Маҳалла ва нуронийларниқўллаб-қувватлаш вазирлиги ҳамда унинг шаҳар ва туманлар бўлимлари амалдагимолиявий тартиб ва меҳнатга ҳақи тўлаш шартлари сақланган ҳолда ташкилэтилганлиги;</w:t>
      </w:r>
    </w:p>
    <w:p>
      <w:pPr/>
      <w:r>
        <w:rPr/>
        <w:t xml:space="preserve">ҚорақалпоғистонРеспубликаси Маҳалла ва нуронийларни </w:t>
      </w:r>
      <w:br/>
      <w:r>
        <w:rPr/>
        <w:t xml:space="preserve">қўллаб-қувватлаш вазири Ўзбекистон Республикаси Маҳалла ва нуронийларниқўллаб-қувватлаш вазири билан келишилган ҳолда Қорақалпоғистон РеспубликасиЖўқорғи Кенгеси томонидан лавозимга тайинланиши ва лавозимидан озод этилиши;</w:t>
      </w:r>
    </w:p>
    <w:p>
      <w:pPr/>
      <w:r>
        <w:rPr/>
        <w:t xml:space="preserve">г) ҚорақалпоғистонРеспубликаси Вазирлар Кенгаши бошқарув аппаратининг тузилмаси 80 (хизмат кўрсатувчиходимлардан ташқари) бошқарув ходимлари сони иловага мувофиқ тасдиқланганлиги маълумотучун қабул қилинсин.</w:t>
      </w:r>
    </w:p>
    <w:p>
      <w:pPr/>
      <w:r>
        <w:rPr/>
        <w:t xml:space="preserve">3. ҚорақалпоғистонРеспубликаси Вазирлар Кенгаши бошқарув аппар﻿атининг тузилмаси иловага мувофиқтасдиқлансин.</w:t>
      </w:r>
    </w:p>
    <w:p>
      <w:pPr/>
      <w:r>
        <w:rPr/>
        <w:t xml:space="preserve">4. ҚорақалпоғистонРеспубликаси Вазирлар Кенгаши Раисининг ўринбосари – Оила ва хотин-қизларниқўмитаси раиси бир ҳафта муддатда ўзининг ва котибиятининг функционал вазифаларитўғрисидаги Низомни ишлаб чиқсин ва тасдиқланишини таъминласин.</w:t>
      </w:r>
    </w:p>
    <w:p>
      <w:pPr/>
      <w:r>
        <w:rPr/>
        <w:t xml:space="preserve">5. ҚорақалпоғистонРеспубликаси Маҳалла ва нуронийларни </w:t>
      </w:r>
      <w:br/>
      <w:r>
        <w:rPr/>
        <w:t xml:space="preserve">қўллаб-қувватлаш вазирлиги бир ҳафта муддатда ушбу қарорга мувофиқ вазирлик тўғрисидагиНизомни ишлаб чиқсин ва тасдиқлаш учун Вазирлар Кенгашига киритилсин.</w:t>
      </w:r>
    </w:p>
    <w:p>
      <w:pPr/>
      <w:r>
        <w:rPr/>
        <w:t xml:space="preserve">6. ҚорақалпоғистонРеспубликаси Адлия вазирлиги бошқа манфаатдор вазирликлар ва идоралар биланбиргаликда бир ой муддатда қонун ҳужжатларига ушбу қарордан келиб чиқадиганўзгартиш ва қўшимчалар тўғрисида Қорақалпоғистон Республикаси ВазирларКенгашига таклифлар киритсин.</w:t>
      </w:r>
    </w:p>
    <w:p>
      <w:pPr/>
      <w:r>
        <w:rPr/>
        <w:t xml:space="preserve">7. ҚорақалпоғистонРеспубликаси Вазирлар Кенгашининг Ишлар Бошқармаси Молия вазирлиги биланбиргаликда бир ҳафта муддатда Қорақалпоғистон Республикаси Вазирлар Кенгаши бошқаруваппарати ходимларининг штатлар жадвалини мазкур қарорга мувофиқ қайта кўрибчиқсин ва тасдиқласин.</w:t>
      </w:r>
    </w:p>
    <w:p>
      <w:pPr/>
      <w:r>
        <w:rPr/>
        <w:t xml:space="preserve">8. ҚорақалпоғистонРеспубликаси Вазирлар Кенгашининг 2022 йил</w:t>
      </w:r>
      <w:br/>
      <w:r>
        <w:rPr/>
        <w:t xml:space="preserve">11 февралдаги “Қорақалпоғистон Республикаси Жўқорғи Кенгеси Президиумининг 2022йил 31 январдаги "Қорақалпоғистон Республикаси Вазирлар Кенгаши бошқаруваппаратининг тузилмаси тўғрисида"ги </w:t>
      </w:r>
      <w:br/>
      <w:r>
        <w:rPr/>
        <w:t xml:space="preserve">589-сон қарори ҳақида”ги 87-13-0-Q/22-сон қарорининг 3 банди ўз кучини йўқотгандеб ҳисоблансин.</w:t>
      </w:r>
    </w:p>
    <w:p>
      <w:pPr/>
      <w:r>
        <w:rPr/>
        <w:t xml:space="preserve">9. Мазкурқарорнинг ижросини назорат қилиш Қорақалпоғистон Республикаси Вазирлар КенгашиИшлар Бошқарувчиси А.Исмаиловга юклатилсин. </w:t>
      </w:r>
    </w:p>
    <w:p>
      <w:pPr/>
      <w:r>
        <w:rPr/>
        <w:t xml:space="preserve"> </w:t>
      </w:r>
    </w:p>
    <w:p>
      <w:pPr/>
      <w:r>
        <w:rPr/>
        <w:t xml:space="preserve">Қорақалпоғистон Республикаси</w:t>
      </w:r>
    </w:p>
    <w:p>
      <w:pPr/>
      <w:r>
        <w:rPr/>
        <w:t xml:space="preserve">Вазирлар Кенгашининг Раиси                                      Қ.Сариев</w:t>
      </w:r>
    </w:p>
    <w:p>
      <w:pPr/>
      <w:br/>
    </w:p>
    <w:p>
      <w:pPr/>
      <w:r>
        <w:rPr/>
        <w:t xml:space="preserve">Қорақалпоғистон Республикаси Вазирлар Кенгашибошқарув аппаратининг</w:t>
      </w:r>
    </w:p>
    <w:p>
      <w:pPr/>
      <w:r>
        <w:rPr/>
        <w:t xml:space="preserve">     </w:t>
      </w:r>
    </w:p>
    <w:p>
      <w:pPr/>
      <w:r>
        <w:rPr/>
        <w:t xml:space="preserve">  ТУЗИЛМАСИ</w:t>
      </w:r>
    </w:p>
    <w:p>
      <w:pPr/>
      <w:r>
        <w:pict>
          <v:shape type="#_x0000_t75" style="width:1345pt; height:7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2024-03-29T00:40:29+05:00</dcterms:created>
  <dcterms:modified xsi:type="dcterms:W3CDTF">2024-03-29T00:40:29+05:00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